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90" w:rsidRPr="00D73FD7" w:rsidRDefault="00672A0D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 w:rsidR="00CF2B90" w:rsidRPr="00D73FD7" w:rsidRDefault="00672A0D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  <w:r w:rsidRPr="00D73FD7">
        <w:rPr>
          <w:rFonts w:ascii="方正小标宋简体" w:eastAsia="方正小标宋简体" w:hAnsi="方正小标宋_GBK" w:cs="方正小标宋_GBK"/>
          <w:color w:val="000000"/>
          <w:sz w:val="56"/>
          <w:lang w:eastAsia="zh-CN"/>
        </w:rPr>
        <w:t xml:space="preserve"> </w:t>
      </w:r>
    </w:p>
    <w:p w:rsidR="00CF2B90" w:rsidRPr="00D73FD7" w:rsidRDefault="00672A0D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  <w:r w:rsidRPr="00D73FD7">
        <w:rPr>
          <w:rFonts w:ascii="方正小标宋简体" w:eastAsia="方正小标宋简体" w:hAnsi="方正小标宋_GBK" w:cs="方正小标宋_GBK"/>
          <w:color w:val="000000"/>
          <w:sz w:val="56"/>
          <w:lang w:eastAsia="zh-CN"/>
        </w:rPr>
        <w:t xml:space="preserve"> </w:t>
      </w:r>
    </w:p>
    <w:p w:rsidR="00CF2B90" w:rsidRPr="00D73FD7" w:rsidRDefault="00672A0D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  <w:r w:rsidRPr="00D73FD7">
        <w:rPr>
          <w:rFonts w:ascii="方正小标宋简体" w:eastAsia="方正小标宋简体" w:hAnsi="方正小标宋_GBK" w:cs="方正小标宋_GBK"/>
          <w:color w:val="000000"/>
          <w:sz w:val="56"/>
          <w:lang w:eastAsia="zh-CN"/>
        </w:rPr>
        <w:t>天津</w:t>
      </w:r>
      <w:r w:rsidR="00606216"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  <w:t>市经济贸易</w:t>
      </w:r>
      <w:r w:rsidR="00606216">
        <w:rPr>
          <w:rFonts w:ascii="方正小标宋简体" w:eastAsia="方正小标宋简体" w:hAnsi="方正小标宋_GBK" w:cs="方正小标宋_GBK"/>
          <w:color w:val="000000"/>
          <w:sz w:val="56"/>
          <w:lang w:eastAsia="zh-CN"/>
        </w:rPr>
        <w:t>学校</w:t>
      </w:r>
      <w:bookmarkStart w:id="0" w:name="_GoBack"/>
      <w:bookmarkEnd w:id="0"/>
    </w:p>
    <w:p w:rsidR="00D73FD7" w:rsidRPr="00A53DC5" w:rsidRDefault="00D73FD7" w:rsidP="00D73FD7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  <w:r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  <w:t>项目支出绩效目标表</w:t>
      </w:r>
    </w:p>
    <w:p w:rsidR="00D73FD7" w:rsidRDefault="00D73FD7" w:rsidP="00D73FD7">
      <w:pPr>
        <w:jc w:val="center"/>
      </w:pPr>
      <w:r>
        <w:rPr>
          <w:rFonts w:ascii="方正小标宋简体" w:eastAsia="方正小标宋简体" w:hAnsi="方正小标宋_GBK" w:cs="方正小标宋_GBK" w:hint="eastAsia"/>
          <w:color w:val="000000"/>
          <w:sz w:val="48"/>
        </w:rPr>
        <w:t>（</w:t>
      </w:r>
      <w:r>
        <w:rPr>
          <w:rFonts w:ascii="方正小标宋简体" w:eastAsia="方正小标宋简体" w:hAnsi="方正小标宋_GBK" w:cs="方正小标宋_GBK" w:hint="eastAsia"/>
          <w:color w:val="000000"/>
          <w:sz w:val="48"/>
          <w:lang w:eastAsia="zh-CN"/>
        </w:rPr>
        <w:t>202</w:t>
      </w:r>
      <w:r>
        <w:rPr>
          <w:rFonts w:ascii="方正小标宋简体" w:eastAsia="方正小标宋简体" w:hAnsi="方正小标宋_GBK" w:cs="方正小标宋_GBK"/>
          <w:color w:val="000000"/>
          <w:sz w:val="48"/>
          <w:lang w:eastAsia="zh-CN"/>
        </w:rPr>
        <w:t>4</w:t>
      </w:r>
      <w:r>
        <w:rPr>
          <w:rFonts w:ascii="方正小标宋简体" w:eastAsia="方正小标宋简体" w:hAnsi="方正小标宋_GBK" w:cs="方正小标宋_GBK" w:hint="eastAsia"/>
          <w:color w:val="000000"/>
          <w:sz w:val="48"/>
          <w:lang w:eastAsia="zh-CN"/>
        </w:rPr>
        <w:t>年</w:t>
      </w:r>
      <w:r>
        <w:rPr>
          <w:rFonts w:ascii="方正小标宋简体" w:eastAsia="方正小标宋简体" w:hAnsi="方正小标宋_GBK" w:cs="方正小标宋_GBK" w:hint="eastAsia"/>
          <w:color w:val="000000"/>
          <w:sz w:val="48"/>
        </w:rPr>
        <w:t>）</w:t>
      </w: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672A0D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CF2B90" w:rsidRDefault="00CF2B90">
      <w:pPr>
        <w:jc w:val="center"/>
        <w:sectPr w:rsidR="00CF2B90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CF2B90" w:rsidRDefault="00672A0D">
      <w:pPr>
        <w:jc w:val="center"/>
      </w:pPr>
      <w:r>
        <w:rPr>
          <w:rFonts w:ascii="方正小标宋_GBK" w:eastAsia="方正小标宋_GBK" w:hAnsi="方正小标宋_GBK" w:cs="方正小标宋_GBK"/>
          <w:sz w:val="36"/>
        </w:rPr>
        <w:lastRenderedPageBreak/>
        <w:t xml:space="preserve"> </w:t>
      </w:r>
    </w:p>
    <w:p w:rsidR="00CF2B90" w:rsidRDefault="00672A0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    录</w:t>
      </w:r>
    </w:p>
    <w:p w:rsidR="00CF2B90" w:rsidRDefault="00672A0D">
      <w:pPr>
        <w:jc w:val="center"/>
      </w:pPr>
      <w:r>
        <w:rPr>
          <w:rFonts w:ascii="方正小标宋_GBK" w:eastAsia="方正小标宋_GBK" w:hAnsi="方正小标宋_GBK" w:cs="方正小标宋_GBK"/>
          <w:sz w:val="30"/>
        </w:rPr>
        <w:t xml:space="preserve"> </w:t>
      </w:r>
    </w:p>
    <w:p w:rsidR="00D73FD7" w:rsidRDefault="00D73FD7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r>
        <w:rPr>
          <w:rFonts w:eastAsia="方正仿宋_GBK"/>
          <w:color w:val="000000"/>
          <w:sz w:val="28"/>
        </w:rPr>
        <w:fldChar w:fldCharType="begin"/>
      </w:r>
      <w:r>
        <w:rPr>
          <w:rFonts w:eastAsia="方正仿宋_GBK"/>
          <w:color w:val="000000"/>
          <w:sz w:val="28"/>
        </w:rPr>
        <w:instrText xml:space="preserve"> TOC \o "4-4" \n \h \z \u </w:instrText>
      </w:r>
      <w:r>
        <w:rPr>
          <w:rFonts w:eastAsia="方正仿宋_GBK"/>
          <w:color w:val="000000"/>
          <w:sz w:val="28"/>
        </w:rPr>
        <w:fldChar w:fldCharType="separate"/>
      </w:r>
      <w:hyperlink w:anchor="_Toc157760088" w:history="1">
        <w:r w:rsidRPr="006E1175">
          <w:rPr>
            <w:rStyle w:val="a4"/>
            <w:rFonts w:ascii="方正仿宋_GBK" w:eastAsia="方正仿宋_GBK" w:hAnsi="方正仿宋_GBK" w:cs="方正仿宋_GBK"/>
            <w:noProof/>
          </w:rPr>
          <w:t>1.现代职业教育质量提升计划资金-中央（2024年)绩效目标表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89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2.新建建设项目（非财政拨款）绩效目标表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0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3.学生资助补助经费-01中央直达资金绩效目标表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1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4.学生资助补助经费-01中央直达资金绩效目标表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2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5.学生资助补助经费-01中央直达资金（中职国家助学金）绩效目标表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3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6.学生资助补助经费-01中央直达资金（中职国家助学金）绩效目标表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4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7.学生资助补助经费-01中央直达资金（中职免学费）绩效目标表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5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8.学生资助补助经费-01中央直达资金（中职免学费）绩效目标表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6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9.学生资助政策体系绩效目标表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7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10.学生资助政策体系绩效目标表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8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11.学生资助政策体系（中职国家助学金）绩效目标表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099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12.学生资助政策体系（中职国家助学金）绩效目标表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100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13.学生资助政策体系（中职免学费）绩效目标表</w:t>
        </w:r>
      </w:hyperlink>
    </w:p>
    <w:p w:rsidR="00D73FD7" w:rsidRDefault="00C55A48">
      <w:pPr>
        <w:pStyle w:val="40"/>
        <w:tabs>
          <w:tab w:val="right" w:pos="9282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157760101" w:history="1">
        <w:r w:rsidR="00D73FD7" w:rsidRPr="006E1175">
          <w:rPr>
            <w:rStyle w:val="a4"/>
            <w:rFonts w:ascii="方正仿宋_GBK" w:eastAsia="方正仿宋_GBK" w:hAnsi="方正仿宋_GBK" w:cs="方正仿宋_GBK"/>
            <w:noProof/>
          </w:rPr>
          <w:t>14.学生资助政策体系（中职免学费）绩效目标表</w:t>
        </w:r>
      </w:hyperlink>
    </w:p>
    <w:p w:rsidR="00CF2B90" w:rsidRDefault="00D73FD7">
      <w:pPr>
        <w:sectPr w:rsidR="00CF2B90" w:rsidSect="00D73FD7">
          <w:footerReference w:type="even" r:id="rId40"/>
          <w:footerReference w:type="default" r:id="rId41"/>
          <w:pgSz w:w="11900" w:h="16840"/>
          <w:pgMar w:top="1984" w:right="1304" w:bottom="1134" w:left="1304" w:header="720" w:footer="720" w:gutter="0"/>
          <w:pgNumType w:start="1"/>
          <w:cols w:space="720"/>
          <w:docGrid w:linePitch="326"/>
        </w:sectPr>
      </w:pPr>
      <w:r>
        <w:rPr>
          <w:rFonts w:eastAsia="方正仿宋_GBK"/>
          <w:color w:val="000000"/>
          <w:sz w:val="28"/>
        </w:rPr>
        <w:fldChar w:fldCharType="end"/>
      </w:r>
    </w:p>
    <w:p w:rsidR="00CF2B90" w:rsidRDefault="00672A0D">
      <w:pPr>
        <w:jc w:val="center"/>
      </w:pPr>
      <w:r>
        <w:rPr>
          <w:rFonts w:ascii="方正小标宋_GBK" w:eastAsia="方正小标宋_GBK" w:hAnsi="方正小标宋_GBK" w:cs="方正小标宋_GBK"/>
          <w:sz w:val="44"/>
        </w:rPr>
        <w:lastRenderedPageBreak/>
        <w:t xml:space="preserve"> </w:t>
      </w: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 w:rsidR="00CF2B90" w:rsidRDefault="00672A0D">
      <w:pPr>
        <w:ind w:firstLine="560"/>
        <w:outlineLvl w:val="3"/>
      </w:pPr>
      <w:bookmarkStart w:id="1" w:name="_Toc157760088"/>
      <w:r>
        <w:rPr>
          <w:rFonts w:ascii="方正仿宋_GBK" w:eastAsia="方正仿宋_GBK" w:hAnsi="方正仿宋_GBK" w:cs="方正仿宋_GBK"/>
          <w:sz w:val="28"/>
        </w:rPr>
        <w:t>1.现代职业教育质量提升计划资金-中央（2024年</w:t>
      </w:r>
      <w:proofErr w:type="gramStart"/>
      <w:r>
        <w:rPr>
          <w:rFonts w:ascii="方正仿宋_GBK" w:eastAsia="方正仿宋_GBK" w:hAnsi="方正仿宋_GBK" w:cs="方正仿宋_GBK"/>
          <w:sz w:val="28"/>
        </w:rPr>
        <w:t>)绩效目标表</w:t>
      </w:r>
      <w:bookmarkEnd w:id="1"/>
      <w:proofErr w:type="gram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现代职业教育质量提升计划资金-中央（2024年)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251.09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251.09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用于智能实训室建设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1.深化产教融合、校企合作，校企共建高水平专业化产教融合实训基地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仪器设备购置数量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购置教学设备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 xml:space="preserve">150台套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设备质量合格率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设备质量合格率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100%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支出预算执行率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支出预算执行率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≥100%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项目总资金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项目总资金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251.09万元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项目持续发挥作用的期限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项目持续发挥作用的期限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≥5年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培训考试通过率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培训考试通过率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≥100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师生满意度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≥96%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2" w:name="_Toc157760089"/>
      <w:r>
        <w:rPr>
          <w:rFonts w:ascii="方正仿宋_GBK" w:eastAsia="方正仿宋_GBK" w:hAnsi="方正仿宋_GBK" w:cs="方正仿宋_GBK"/>
          <w:sz w:val="28"/>
        </w:rPr>
        <w:t>2.新建建设项目（非财政拨款）绩效目标表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新建建设项目（非财政拨款）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14600.00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14600.00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用于学生综合实训楼建设，确保教育教学正常进行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1.用于学生综合实训楼建设，确保教育教学正常进行，培养专业技术人才。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建筑面积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建筑面议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≤12500平方米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工程质量达标率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工程质量达标率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100%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符合国家标准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符合国家标准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符合国家相关建设标准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项目 按期完成率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项目 按期完成率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100%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项目建设成本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项目建设成本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≤15090万元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及时结算工程款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及时结算工程款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按合同约定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为社会培养高素质复合型技术技能人才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为社会培养高素质复合型技术技能人才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对项目进度的满意度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对项目进度的满意度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受益人员满意度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受益人员满意度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3" w:name="_Toc157760090"/>
      <w:r>
        <w:rPr>
          <w:rFonts w:ascii="方正仿宋_GBK" w:eastAsia="方正仿宋_GBK" w:hAnsi="方正仿宋_GBK" w:cs="方正仿宋_GBK"/>
          <w:sz w:val="28"/>
        </w:rPr>
        <w:t>3.学生资助补助经费-01中央直达资金绩效目标表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学生资助补助经费-01中央直达资金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3.60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发放国家奖学金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1.国家奖学金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6人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奖学金发放符合相关要求和标准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奖学金发放符合相关要求和标准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3.6万元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符合文件要求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家庭经济困难学生应助尽助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家庭经济困难学生应助尽助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应助尽助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4" w:name="_Toc157760091"/>
      <w:r>
        <w:rPr>
          <w:rFonts w:ascii="方正仿宋_GBK" w:eastAsia="方正仿宋_GBK" w:hAnsi="方正仿宋_GBK" w:cs="方正仿宋_GBK"/>
          <w:sz w:val="28"/>
        </w:rPr>
        <w:t>4.学生资助补助经费-01中央直达资金绩效目标表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学生资助补助经费-01中央直达资金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0.60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发放国家奖学金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1.国家奖学金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奖学金发放符合相关要求和标准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奖学金发放符合相关要求和标准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符合文件要求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0.6万元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可持续发挥作用的期限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可持续发挥作用的期限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家庭经济困难学生应助尽助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家庭经济困难学生应助尽助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应助尽助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5" w:name="_Toc157760092"/>
      <w:r>
        <w:rPr>
          <w:rFonts w:ascii="方正仿宋_GBK" w:eastAsia="方正仿宋_GBK" w:hAnsi="方正仿宋_GBK" w:cs="方正仿宋_GBK"/>
          <w:sz w:val="28"/>
        </w:rPr>
        <w:t>5.学生资助补助经费-01中央直达资金（中职国家助学金）绩效目标表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学生资助补助经费-01中央直达资金（中职国家助学金）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16.80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16.80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发放国家助学金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1.国家助学金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84人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符合文件要求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16.8万元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学生应助尽助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学生应助尽助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应助尽助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6" w:name="_Toc157760093"/>
      <w:r>
        <w:rPr>
          <w:rFonts w:ascii="方正仿宋_GBK" w:eastAsia="方正仿宋_GBK" w:hAnsi="方正仿宋_GBK" w:cs="方正仿宋_GBK"/>
          <w:sz w:val="28"/>
        </w:rPr>
        <w:t>6.学生资助补助经费-01中央直达资金（中职国家助学金）绩效目标表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学生资助补助经费-01中央直达资金（中职国家助学金）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1.80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1.80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发放国家助学金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1.国家助学金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9人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符合文件要求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1.8万元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困难学生应助尽助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困难学生应助尽助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应助尽助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7" w:name="_Toc157760094"/>
      <w:r>
        <w:rPr>
          <w:rFonts w:ascii="方正仿宋_GBK" w:eastAsia="方正仿宋_GBK" w:hAnsi="方正仿宋_GBK" w:cs="方正仿宋_GBK"/>
          <w:sz w:val="28"/>
        </w:rPr>
        <w:t>7.学生资助补助经费-01中央直达资金（中职免学费）绩效目标表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学生资助补助经费-01中央直达资金（中职免学费）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301.60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301.60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用于学校物业费等商品服务支出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1.中职学生免学费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1206.4人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毕业率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毕业率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301.6万元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可持续发挥作用的期限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可持续发挥作用的期限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社会帮教率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社会帮教率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8" w:name="_Toc157760095"/>
      <w:r>
        <w:rPr>
          <w:rFonts w:ascii="方正仿宋_GBK" w:eastAsia="方正仿宋_GBK" w:hAnsi="方正仿宋_GBK" w:cs="方正仿宋_GBK"/>
          <w:sz w:val="28"/>
        </w:rPr>
        <w:t>8.学生资助补助经费-01中央直达资金（中职免学费）绩效目标表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学生资助补助经费-01中央直达资金（中职免学费）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8.20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8.20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用于商品服务支出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1.中职学生免学费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37.3人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毕业率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毕业率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8.2万元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为企业输送人才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为企业输送人才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培养人才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9" w:name="_Toc157760096"/>
      <w:r>
        <w:rPr>
          <w:rFonts w:ascii="方正仿宋_GBK" w:eastAsia="方正仿宋_GBK" w:hAnsi="方正仿宋_GBK" w:cs="方正仿宋_GBK"/>
          <w:sz w:val="28"/>
        </w:rPr>
        <w:t>9.学生资助政策体系绩效目标表</w:t>
      </w:r>
      <w:bookmarkEnd w:id="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学生资助政策体系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4.00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发放人民政府助学金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1.人民政府助学金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80人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符合文件要求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4万元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对家庭经济困难学生应助尽助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对家庭经济困难学生应助尽助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应助尽助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10" w:name="_Toc157760097"/>
      <w:r>
        <w:rPr>
          <w:rFonts w:ascii="方正仿宋_GBK" w:eastAsia="方正仿宋_GBK" w:hAnsi="方正仿宋_GBK" w:cs="方正仿宋_GBK"/>
          <w:sz w:val="28"/>
        </w:rPr>
        <w:t>10.学生资助政策体系绩效目标表</w:t>
      </w:r>
      <w:bookmarkEnd w:id="1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学生资助政策体系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19.95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19.95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发放市政府助学金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1.人民政助学金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39.9人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符合文件要求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19.95万元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持续发挥作用取现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对家庭经济困难学生应助尽助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对家庭经济困难学生应助尽助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应助尽助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11" w:name="_Toc157760098"/>
      <w:r>
        <w:rPr>
          <w:rFonts w:ascii="方正仿宋_GBK" w:eastAsia="方正仿宋_GBK" w:hAnsi="方正仿宋_GBK" w:cs="方正仿宋_GBK"/>
          <w:sz w:val="28"/>
        </w:rPr>
        <w:t>11.学生资助政策体系（中职国家助学金）绩效目标表</w:t>
      </w:r>
      <w:bookmarkEnd w:id="1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学生资助政策体系（中职国家助学金）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39.20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39.20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发放学生国家助学金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1.国家助学金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196人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符合文件要求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39.2万元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家庭经济困难学生应助尽助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家庭经济困难学生应助尽助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应助尽助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12" w:name="_Toc157760099"/>
      <w:r>
        <w:rPr>
          <w:rFonts w:ascii="方正仿宋_GBK" w:eastAsia="方正仿宋_GBK" w:hAnsi="方正仿宋_GBK" w:cs="方正仿宋_GBK"/>
          <w:sz w:val="28"/>
        </w:rPr>
        <w:t>12.学生资助政策体系（中职国家助学金）绩效目标表</w:t>
      </w:r>
      <w:bookmarkEnd w:id="1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学生资助政策体系（中职国家助学金）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4.20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4.20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发放国家助学金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1.国家助学金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21人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按政策发放助学金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符合文件要求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4.2万元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家庭经济困难学生应助尽助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家庭经济困难学生应助尽助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应助尽助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13" w:name="_Toc157760100"/>
      <w:r>
        <w:rPr>
          <w:rFonts w:ascii="方正仿宋_GBK" w:eastAsia="方正仿宋_GBK" w:hAnsi="方正仿宋_GBK" w:cs="方正仿宋_GBK"/>
          <w:sz w:val="28"/>
        </w:rPr>
        <w:t>13.学生资助政策体系（中职免学费）绩效目标表</w:t>
      </w:r>
      <w:bookmarkEnd w:id="1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学生资助政策体系（中职免学费）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23.80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23.80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用于教学设备维修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1.中职学生免学费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108人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毕业率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毕业率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23.8万元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项目持续发挥作用期限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项目持续发挥作用期限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受益学生数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受益学生数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≥95%</w:t>
            </w:r>
          </w:p>
        </w:tc>
      </w:tr>
    </w:tbl>
    <w:p w:rsidR="00CF2B90" w:rsidRDefault="00CF2B90">
      <w:pPr>
        <w:sectPr w:rsidR="00CF2B90">
          <w:pgSz w:w="11900" w:h="16840"/>
          <w:pgMar w:top="1984" w:right="1304" w:bottom="1134" w:left="1304" w:header="720" w:footer="720" w:gutter="0"/>
          <w:cols w:space="720"/>
        </w:sectPr>
      </w:pPr>
    </w:p>
    <w:p w:rsidR="00CF2B90" w:rsidRDefault="00672A0D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CF2B90" w:rsidRDefault="00672A0D">
      <w:pPr>
        <w:ind w:firstLine="560"/>
        <w:outlineLvl w:val="3"/>
      </w:pPr>
      <w:bookmarkStart w:id="14" w:name="_Toc157760101"/>
      <w:r>
        <w:rPr>
          <w:rFonts w:ascii="方正仿宋_GBK" w:eastAsia="方正仿宋_GBK" w:hAnsi="方正仿宋_GBK" w:cs="方正仿宋_GBK"/>
          <w:sz w:val="28"/>
        </w:rPr>
        <w:t>14.学生资助政策体系（中职免学费）绩效目标表</w:t>
      </w:r>
      <w:bookmarkEnd w:id="1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D73FD7" w:rsidTr="00D73FD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5"/>
            </w:pPr>
            <w:r>
              <w:t>713202天津市经济贸易学校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F2B90" w:rsidRDefault="00672A0D">
            <w:pPr>
              <w:pStyle w:val="4"/>
            </w:pPr>
            <w:r>
              <w:t>单位：万元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学生资助政策体系（中职免学费）</w:t>
            </w:r>
          </w:p>
        </w:tc>
      </w:tr>
      <w:tr w:rsidR="00CF2B9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778.52</w:t>
            </w:r>
          </w:p>
        </w:tc>
        <w:tc>
          <w:tcPr>
            <w:tcW w:w="1587" w:type="dxa"/>
            <w:vAlign w:val="center"/>
          </w:tcPr>
          <w:p w:rsidR="00CF2B90" w:rsidRDefault="00672A0D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F2B90" w:rsidRDefault="00672A0D">
            <w:pPr>
              <w:pStyle w:val="2"/>
            </w:pPr>
            <w:r>
              <w:t>778.52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 xml:space="preserve"> 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</w:tcPr>
          <w:p w:rsidR="00CF2B90" w:rsidRDefault="00CF2B90"/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确保教育教学正常运行，培养合格人才。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F2B90" w:rsidRDefault="00672A0D">
            <w:pPr>
              <w:pStyle w:val="2"/>
            </w:pPr>
            <w:r>
              <w:t>1.中职学生免学费</w:t>
            </w:r>
          </w:p>
        </w:tc>
      </w:tr>
    </w:tbl>
    <w:p w:rsidR="00CF2B90" w:rsidRDefault="00672A0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D73FD7" w:rsidTr="00D73FD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1"/>
            </w:pPr>
            <w:r>
              <w:t>指标值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人数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3114人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中职学生就业率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毕业率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≥0.95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保障金额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778.52万元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工作任务完成及时率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及时完成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F2B90" w:rsidRDefault="00672A0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≥3年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F2B90" w:rsidRDefault="00CF2B90"/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社会帮教率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社会帮教率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≥0.95</w:t>
            </w:r>
          </w:p>
        </w:tc>
      </w:tr>
      <w:tr w:rsidR="00D73FD7" w:rsidTr="00D73FD7">
        <w:trPr>
          <w:trHeight w:val="369"/>
          <w:jc w:val="center"/>
        </w:trPr>
        <w:tc>
          <w:tcPr>
            <w:tcW w:w="1276" w:type="dxa"/>
            <w:vAlign w:val="center"/>
          </w:tcPr>
          <w:p w:rsidR="00CF2B90" w:rsidRDefault="00672A0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F2B90" w:rsidRDefault="00672A0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F2B90" w:rsidRDefault="00672A0D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F2B90" w:rsidRDefault="00672A0D">
            <w:pPr>
              <w:pStyle w:val="2"/>
            </w:pPr>
            <w:r>
              <w:t>≥0.95</w:t>
            </w:r>
          </w:p>
        </w:tc>
      </w:tr>
    </w:tbl>
    <w:p w:rsidR="00CF2B90" w:rsidRDefault="00CF2B90"/>
    <w:sectPr w:rsidR="00CF2B90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48" w:rsidRDefault="00C55A48">
      <w:r>
        <w:separator/>
      </w:r>
    </w:p>
  </w:endnote>
  <w:endnote w:type="continuationSeparator" w:id="0">
    <w:p w:rsidR="00C55A48" w:rsidRDefault="00C5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roman"/>
    <w:pitch w:val="default"/>
  </w:font>
  <w:font w:name="方正书宋_GBK">
    <w:altName w:val="宋体"/>
    <w:charset w:val="86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90" w:rsidRDefault="00672A0D">
    <w:r>
      <w:fldChar w:fldCharType="begin"/>
    </w:r>
    <w:r>
      <w:instrText>PAGE "page number"</w:instrText>
    </w:r>
    <w:r>
      <w:fldChar w:fldCharType="separate"/>
    </w:r>
    <w:r w:rsidR="00D73FD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90" w:rsidRDefault="00CF2B90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48" w:rsidRDefault="00C55A48">
      <w:r>
        <w:separator/>
      </w:r>
    </w:p>
  </w:footnote>
  <w:footnote w:type="continuationSeparator" w:id="0">
    <w:p w:rsidR="00C55A48" w:rsidRDefault="00C55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6FB"/>
    <w:multiLevelType w:val="multilevel"/>
    <w:tmpl w:val="519C3A1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2F87A6B"/>
    <w:multiLevelType w:val="multilevel"/>
    <w:tmpl w:val="36F0E5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CA11152"/>
    <w:multiLevelType w:val="multilevel"/>
    <w:tmpl w:val="4BAEAC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0662450"/>
    <w:multiLevelType w:val="multilevel"/>
    <w:tmpl w:val="6FDCE0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9780992"/>
    <w:multiLevelType w:val="multilevel"/>
    <w:tmpl w:val="AFA269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B151234"/>
    <w:multiLevelType w:val="multilevel"/>
    <w:tmpl w:val="199602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F453585"/>
    <w:multiLevelType w:val="multilevel"/>
    <w:tmpl w:val="D01EAC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22D19C9"/>
    <w:multiLevelType w:val="multilevel"/>
    <w:tmpl w:val="B0C61FD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3E350F4"/>
    <w:multiLevelType w:val="multilevel"/>
    <w:tmpl w:val="F410BA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BB84F84"/>
    <w:multiLevelType w:val="multilevel"/>
    <w:tmpl w:val="855A4B1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DE000AD"/>
    <w:multiLevelType w:val="multilevel"/>
    <w:tmpl w:val="1E3C4A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ED47EBB"/>
    <w:multiLevelType w:val="multilevel"/>
    <w:tmpl w:val="1A80F9A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22E20C4"/>
    <w:multiLevelType w:val="multilevel"/>
    <w:tmpl w:val="8080250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3793F95"/>
    <w:multiLevelType w:val="multilevel"/>
    <w:tmpl w:val="EB72F9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478B5194"/>
    <w:multiLevelType w:val="multilevel"/>
    <w:tmpl w:val="AEF813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9893FCF"/>
    <w:multiLevelType w:val="multilevel"/>
    <w:tmpl w:val="4FF869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3D1755"/>
    <w:multiLevelType w:val="multilevel"/>
    <w:tmpl w:val="ADAADEE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0E107A9"/>
    <w:multiLevelType w:val="multilevel"/>
    <w:tmpl w:val="039E1C6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1894A86"/>
    <w:multiLevelType w:val="multilevel"/>
    <w:tmpl w:val="90E082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4BF720D"/>
    <w:multiLevelType w:val="multilevel"/>
    <w:tmpl w:val="7A687BE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6C45930"/>
    <w:multiLevelType w:val="multilevel"/>
    <w:tmpl w:val="A1F229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96957F3"/>
    <w:multiLevelType w:val="multilevel"/>
    <w:tmpl w:val="859E86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5BD135E9"/>
    <w:multiLevelType w:val="multilevel"/>
    <w:tmpl w:val="C7BE72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14D0285"/>
    <w:multiLevelType w:val="multilevel"/>
    <w:tmpl w:val="958EFC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623C5D5A"/>
    <w:multiLevelType w:val="multilevel"/>
    <w:tmpl w:val="2C4CDB2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3BA33AA"/>
    <w:multiLevelType w:val="multilevel"/>
    <w:tmpl w:val="8CFC08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3C42602"/>
    <w:multiLevelType w:val="multilevel"/>
    <w:tmpl w:val="908844A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5F2339B"/>
    <w:multiLevelType w:val="multilevel"/>
    <w:tmpl w:val="DA3EF5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684036D3"/>
    <w:multiLevelType w:val="multilevel"/>
    <w:tmpl w:val="15ACA67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6A3E10F0"/>
    <w:multiLevelType w:val="multilevel"/>
    <w:tmpl w:val="E812B6B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723F3143"/>
    <w:multiLevelType w:val="multilevel"/>
    <w:tmpl w:val="4D900B8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2B547A9"/>
    <w:multiLevelType w:val="multilevel"/>
    <w:tmpl w:val="C8EEF1C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D2C67DF"/>
    <w:multiLevelType w:val="multilevel"/>
    <w:tmpl w:val="2752EAD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E887A7E"/>
    <w:multiLevelType w:val="multilevel"/>
    <w:tmpl w:val="00FC3A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20"/>
  </w:num>
  <w:num w:numId="5">
    <w:abstractNumId w:val="17"/>
  </w:num>
  <w:num w:numId="6">
    <w:abstractNumId w:val="12"/>
  </w:num>
  <w:num w:numId="7">
    <w:abstractNumId w:val="23"/>
  </w:num>
  <w:num w:numId="8">
    <w:abstractNumId w:val="14"/>
  </w:num>
  <w:num w:numId="9">
    <w:abstractNumId w:val="13"/>
  </w:num>
  <w:num w:numId="10">
    <w:abstractNumId w:val="24"/>
  </w:num>
  <w:num w:numId="11">
    <w:abstractNumId w:val="22"/>
  </w:num>
  <w:num w:numId="12">
    <w:abstractNumId w:val="27"/>
  </w:num>
  <w:num w:numId="13">
    <w:abstractNumId w:val="4"/>
  </w:num>
  <w:num w:numId="14">
    <w:abstractNumId w:val="32"/>
  </w:num>
  <w:num w:numId="15">
    <w:abstractNumId w:val="2"/>
  </w:num>
  <w:num w:numId="16">
    <w:abstractNumId w:val="11"/>
  </w:num>
  <w:num w:numId="17">
    <w:abstractNumId w:val="15"/>
  </w:num>
  <w:num w:numId="18">
    <w:abstractNumId w:val="8"/>
  </w:num>
  <w:num w:numId="19">
    <w:abstractNumId w:val="6"/>
  </w:num>
  <w:num w:numId="20">
    <w:abstractNumId w:val="30"/>
  </w:num>
  <w:num w:numId="21">
    <w:abstractNumId w:val="0"/>
  </w:num>
  <w:num w:numId="22">
    <w:abstractNumId w:val="25"/>
  </w:num>
  <w:num w:numId="23">
    <w:abstractNumId w:val="21"/>
  </w:num>
  <w:num w:numId="24">
    <w:abstractNumId w:val="28"/>
  </w:num>
  <w:num w:numId="25">
    <w:abstractNumId w:val="33"/>
  </w:num>
  <w:num w:numId="26">
    <w:abstractNumId w:val="10"/>
  </w:num>
  <w:num w:numId="27">
    <w:abstractNumId w:val="19"/>
  </w:num>
  <w:num w:numId="28">
    <w:abstractNumId w:val="31"/>
  </w:num>
  <w:num w:numId="29">
    <w:abstractNumId w:val="9"/>
  </w:num>
  <w:num w:numId="30">
    <w:abstractNumId w:val="1"/>
  </w:num>
  <w:num w:numId="31">
    <w:abstractNumId w:val="26"/>
  </w:num>
  <w:num w:numId="32">
    <w:abstractNumId w:val="7"/>
  </w:num>
  <w:num w:numId="33">
    <w:abstractNumId w:val="1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0"/>
    <w:rsid w:val="00606216"/>
    <w:rsid w:val="00672A0D"/>
    <w:rsid w:val="00C55A48"/>
    <w:rsid w:val="00CF2B90"/>
    <w:rsid w:val="00D7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55E0D"/>
  <w15:docId w15:val="{22FFA144-114D-4F98-9D24-D5E35D8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20">
    <w:name w:val="toc 2"/>
    <w:basedOn w:val="a"/>
    <w:qFormat/>
    <w:pPr>
      <w:ind w:left="240"/>
    </w:pPr>
  </w:style>
  <w:style w:type="paragraph" w:styleId="40">
    <w:name w:val="toc 4"/>
    <w:basedOn w:val="a"/>
    <w:uiPriority w:val="39"/>
    <w:qFormat/>
    <w:pPr>
      <w:ind w:left="72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  <w:style w:type="character" w:styleId="a4">
    <w:name w:val="Hyperlink"/>
    <w:basedOn w:val="a0"/>
    <w:uiPriority w:val="99"/>
    <w:unhideWhenUsed/>
    <w:rsid w:val="00D73FD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3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73FD7"/>
    <w:rPr>
      <w:rFonts w:eastAsia="Times New Roman"/>
      <w:sz w:val="18"/>
      <w:szCs w:val="18"/>
      <w:lang w:eastAsia="uk-UA"/>
    </w:rPr>
  </w:style>
  <w:style w:type="paragraph" w:styleId="a7">
    <w:name w:val="footer"/>
    <w:basedOn w:val="a"/>
    <w:link w:val="a8"/>
    <w:uiPriority w:val="99"/>
    <w:unhideWhenUsed/>
    <w:rsid w:val="00D73F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73FD7"/>
    <w:rPr>
      <w:rFonts w:eastAsia="Times New Roman"/>
      <w:sz w:val="18"/>
      <w:szCs w:val="1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60621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06216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numbering" Target="numbering.xml"/><Relationship Id="rId42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webSettings" Target="webSettings.xm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styles" Target="styles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2024-02-01T11:00:51Z</dcterms:created>
  <dcterms:modified xsi:type="dcterms:W3CDTF">2024-02-01T03:00:51Z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2024-02-01T11:00:52Z</dcterms:created>
  <dcterms:modified xsi:type="dcterms:W3CDTF">2024-02-01T03:00:52Z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2024-02-01T11:00:49Z</dcterms:created>
  <dcterms:modified xsi:type="dcterms:W3CDTF">2024-02-01T03:00:49Z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2024-02-01T11:00:51Z</dcterms:created>
  <dcterms:modified xsi:type="dcterms:W3CDTF">2024-02-01T03:00:51Z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2024-02-01T11:00:51Z</dcterms:created>
  <dcterms:modified xsi:type="dcterms:W3CDTF">2024-02-01T03:00:51Z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2024-02-01T11:00:51Z</dcterms:created>
  <dcterms:modified xsi:type="dcterms:W3CDTF">2024-02-01T03:00:51Z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2024-02-01T11:00:48Z</dcterms:created>
  <dcterms:modified xsi:type="dcterms:W3CDTF">2024-02-01T03:00:48Z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2024-02-01T11:00:49Z</dcterms:created>
  <dcterms:modified xsi:type="dcterms:W3CDTF">2024-02-01T03:00:49Z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2024-02-01T11:00:50Z</dcterms:created>
  <dcterms:modified xsi:type="dcterms:W3CDTF">2024-02-01T03:00:50Z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2024-02-01T11:00:49Z</dcterms:created>
  <dcterms:modified xsi:type="dcterms:W3CDTF">2024-02-01T03:00:49Z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2024-02-01T11:00:48Z</dcterms:created>
  <dcterms:modified xsi:type="dcterms:W3CDTF">2024-02-01T03:00:48Z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2024-02-01T11:00:50Z</dcterms:created>
  <dcterms:modified xsi:type="dcterms:W3CDTF">2024-02-01T03:00:50Z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2024-02-01T11:00:51Z</dcterms:created>
  <dcterms:modified xsi:type="dcterms:W3CDTF">2024-02-01T03:00:51Z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2024-02-01T11:00:49Z</dcterms:created>
  <dcterms:modified xsi:type="dcterms:W3CDTF">2024-02-01T03:00:49Z</dcterms:modified>
</cp:coreProperties>
</file>

<file path=customXml/item3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2024-02-01T11:00:48Z</dcterms:created>
  <dcterms:modified xsi:type="dcterms:W3CDTF">2024-02-01T03:00:48Z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2024-02-01T11:00:50Z</dcterms:created>
  <dcterms:modified xsi:type="dcterms:W3CDTF">2024-02-01T03:00:50Z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E01999B-51D6-45FE-A491-543290AE3AF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1C97F190-C361-440F-8302-BB92C2EA3CD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2007E639-BA49-4411-8074-3AE65B79ED5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8660B9C3-D070-408B-A62C-F0E2896E98E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A33D7619-E505-48F0-B6D9-8FE957F408D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53C20E6A-4660-44D8-BB4E-6D63CE66BC7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DDA4AAEF-E668-444B-8F44-B4B03A2286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4793BBCE-06B1-40A5-8778-B3CCC0860C9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A90B8335-5F16-4A45-98B8-335A09D06B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3894ADDE-6C28-488B-991B-41D5744649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6F6D34A5-BCC2-44B7-89A3-9A3C714E47D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9325B3-7996-46C8-8617-F33A220B1F7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C43B6795-0E44-4EF2-841F-01401B5ABB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E77FB54C-6A3F-4AE7-91D8-232B31FB9DC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282DEBB1-484E-4095-8E17-EE0380D659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FE6A851D-3355-4BE3-8511-FBED37B3542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D57ABB1E-9983-4ECD-B285-43FE1DEFE6E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2266865F-ACFD-4774-A7F4-7D732A10912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0F82DF98-9087-4C00-AF83-6100ECAC2B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4F0D9495-4C70-45FC-A678-BC22DE7CA0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D3E88519-D12A-4DF9-B7C6-C8DE044B07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DE531474-193B-4859-B343-D36F8A9E8C0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0F3348CE-9564-4C98-BC58-CB0151BE214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3BEE4CD0-16B5-42D7-A461-224DD6EC64A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.xml><?xml version="1.0" encoding="utf-8"?>
<ds:datastoreItem xmlns:ds="http://schemas.openxmlformats.org/officeDocument/2006/customXml" ds:itemID="{BBCD641D-D56E-40A4-9992-8E12D24E583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30FBB802-CAB9-497D-A617-FE89332B7BB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9F76EA42-47B7-4C39-BB59-66966B120B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DCF52-1B00-4BFD-93DB-824B1DE4D2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5BC8E35B-CAEC-4121-99EC-7C150DBD009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E90C9F85-DEAC-44CA-92E2-8060AFB7D5C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241CA2D-A166-4491-9849-49C86C252B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3510F906-4D24-4F20-866A-C9CF0E3185D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3EAC37D5-95C3-409F-B4B6-42B18EE58C7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任荣</cp:lastModifiedBy>
  <cp:revision>3</cp:revision>
  <cp:lastPrinted>2024-02-20T02:14:00Z</cp:lastPrinted>
  <dcterms:created xsi:type="dcterms:W3CDTF">2024-02-01T11:00:00Z</dcterms:created>
  <dcterms:modified xsi:type="dcterms:W3CDTF">2024-02-20T02:16:00Z</dcterms:modified>
</cp:coreProperties>
</file>